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15" w:rsidRPr="002D0F85" w:rsidRDefault="00B512E5" w:rsidP="0083611D">
      <w:pPr>
        <w:widowControl/>
        <w:jc w:val="left"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様</w:t>
      </w:r>
      <w:r w:rsidR="003C0261">
        <w:rPr>
          <w:rFonts w:hint="eastAsia"/>
          <w:szCs w:val="22"/>
        </w:rPr>
        <w:t>式第</w:t>
      </w:r>
      <w:r w:rsidR="0092301B">
        <w:rPr>
          <w:szCs w:val="22"/>
        </w:rPr>
        <w:t>8</w:t>
      </w:r>
      <w:r w:rsidR="003C0261">
        <w:rPr>
          <w:rFonts w:hint="eastAsia"/>
          <w:szCs w:val="22"/>
        </w:rPr>
        <w:t>号</w:t>
      </w:r>
      <w:r w:rsidR="003C0261">
        <w:rPr>
          <w:szCs w:val="22"/>
        </w:rPr>
        <w:t>(</w:t>
      </w:r>
      <w:r w:rsidR="003C0261">
        <w:rPr>
          <w:rFonts w:hint="eastAsia"/>
          <w:szCs w:val="22"/>
        </w:rPr>
        <w:t>第</w:t>
      </w:r>
      <w:r w:rsidR="0092301B">
        <w:rPr>
          <w:szCs w:val="22"/>
        </w:rPr>
        <w:t>10</w:t>
      </w:r>
      <w:r w:rsidR="003C0261">
        <w:rPr>
          <w:rFonts w:hint="eastAsia"/>
          <w:szCs w:val="22"/>
        </w:rPr>
        <w:t>条関係</w:t>
      </w:r>
      <w:r w:rsidR="003C0261">
        <w:rPr>
          <w:szCs w:val="22"/>
        </w:rPr>
        <w:t>)</w:t>
      </w:r>
    </w:p>
    <w:p w:rsidR="00744E51" w:rsidRPr="0092301B" w:rsidRDefault="0092301B" w:rsidP="0092301B">
      <w:pPr>
        <w:contextualSpacing/>
        <w:mirrorIndents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事業報告</w:t>
      </w:r>
      <w:r w:rsidR="00C77556" w:rsidRPr="00C77556">
        <w:rPr>
          <w:rFonts w:hint="eastAsia"/>
          <w:sz w:val="24"/>
          <w:szCs w:val="22"/>
        </w:rPr>
        <w:t>書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9175"/>
      </w:tblGrid>
      <w:tr w:rsidR="0057589C" w:rsidRPr="006D5519" w:rsidTr="00483D52">
        <w:trPr>
          <w:trHeight w:val="397"/>
        </w:trPr>
        <w:tc>
          <w:tcPr>
            <w:tcW w:w="604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89C" w:rsidRPr="001C1F6A" w:rsidRDefault="0057589C" w:rsidP="00483D52">
            <w:pPr>
              <w:widowControl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 w:val="20"/>
                <w:szCs w:val="20"/>
              </w:rPr>
            </w:pPr>
            <w:r w:rsidRPr="001C1F6A">
              <w:rPr>
                <w:rFonts w:ascii="ＭＳ Ｐ明朝" w:eastAsia="ＭＳ Ｐ明朝" w:hAnsi="ＭＳ Ｐ明朝" w:cs="ＭＳ Ｐゴシック" w:hint="eastAsia"/>
                <w:bCs/>
                <w:kern w:val="0"/>
                <w:sz w:val="20"/>
                <w:szCs w:val="20"/>
              </w:rPr>
              <w:t>申請者</w:t>
            </w:r>
          </w:p>
        </w:tc>
        <w:tc>
          <w:tcPr>
            <w:tcW w:w="4396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57589C" w:rsidRPr="001C1F6A" w:rsidRDefault="0057589C" w:rsidP="00483D52">
            <w:pPr>
              <w:widowControl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57589C" w:rsidRPr="006D5519" w:rsidTr="00483D52">
        <w:trPr>
          <w:trHeight w:val="7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000000" w:fill="FFFFFF"/>
            <w:hideMark/>
          </w:tcPr>
          <w:p w:rsidR="0057589C" w:rsidRDefault="00756ECE" w:rsidP="00483D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事業内容及び</w:t>
            </w:r>
            <w:r w:rsidR="0057589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目的</w:t>
            </w:r>
          </w:p>
          <w:p w:rsidR="0057589C" w:rsidRDefault="0057589C" w:rsidP="00483D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57589C" w:rsidRPr="006D5519" w:rsidRDefault="0057589C" w:rsidP="00483D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57589C" w:rsidRPr="006D5519" w:rsidTr="00483D52">
        <w:trPr>
          <w:trHeight w:val="7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000000" w:fill="FFFFFF"/>
            <w:hideMark/>
          </w:tcPr>
          <w:p w:rsidR="0057589C" w:rsidRDefault="0057589C" w:rsidP="00483D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事業効果</w:t>
            </w:r>
          </w:p>
          <w:p w:rsidR="0057589C" w:rsidRDefault="0057589C" w:rsidP="00483D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57589C" w:rsidRPr="006D5519" w:rsidRDefault="0057589C" w:rsidP="00483D5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57589C" w:rsidRPr="006D5519" w:rsidTr="00483D52">
        <w:trPr>
          <w:trHeight w:val="397"/>
        </w:trPr>
        <w:tc>
          <w:tcPr>
            <w:tcW w:w="604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89C" w:rsidRPr="006D5519" w:rsidRDefault="0057589C" w:rsidP="00483D5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実施期間</w:t>
            </w:r>
          </w:p>
        </w:tc>
        <w:tc>
          <w:tcPr>
            <w:tcW w:w="4396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57589C" w:rsidRPr="006D5519" w:rsidRDefault="0057589C" w:rsidP="00483D52">
            <w:pPr>
              <w:ind w:left="230" w:firstLineChars="600" w:firstLine="1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D551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年　　　月　　　日　～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6D551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</w:tbl>
    <w:p w:rsidR="0057589C" w:rsidRDefault="0057589C" w:rsidP="00F048C6">
      <w:pPr>
        <w:contextualSpacing/>
        <w:mirrorIndents/>
        <w:jc w:val="right"/>
        <w:rPr>
          <w:szCs w:val="22"/>
        </w:rPr>
      </w:pPr>
    </w:p>
    <w:p w:rsidR="00F048C6" w:rsidRDefault="009C5526" w:rsidP="00F048C6">
      <w:pPr>
        <w:contextualSpacing/>
        <w:mirrorIndents/>
        <w:jc w:val="right"/>
        <w:rPr>
          <w:szCs w:val="22"/>
        </w:rPr>
      </w:pPr>
      <w:r>
        <w:rPr>
          <w:rFonts w:hint="eastAsia"/>
          <w:szCs w:val="22"/>
        </w:rPr>
        <w:t>（</w:t>
      </w:r>
      <w:r w:rsidR="00F048C6">
        <w:rPr>
          <w:rFonts w:hint="eastAsia"/>
          <w:szCs w:val="22"/>
        </w:rPr>
        <w:t>単位：円</w:t>
      </w:r>
      <w:r>
        <w:rPr>
          <w:rFonts w:hint="eastAsia"/>
          <w:szCs w:val="22"/>
        </w:rPr>
        <w:t>）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2"/>
        <w:gridCol w:w="2400"/>
        <w:gridCol w:w="1494"/>
        <w:gridCol w:w="1190"/>
        <w:gridCol w:w="1190"/>
        <w:gridCol w:w="1190"/>
        <w:gridCol w:w="1190"/>
        <w:gridCol w:w="1190"/>
      </w:tblGrid>
      <w:tr w:rsidR="003E6A71" w:rsidTr="00B37739">
        <w:tc>
          <w:tcPr>
            <w:tcW w:w="28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事業番号</w:t>
            </w:r>
          </w:p>
        </w:tc>
        <w:tc>
          <w:tcPr>
            <w:tcW w:w="11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事業内容</w:t>
            </w: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6A71" w:rsidRDefault="003E6A71" w:rsidP="0092301B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契約等の</w:t>
            </w:r>
            <w:r>
              <w:rPr>
                <w:szCs w:val="22"/>
              </w:rPr>
              <w:br/>
            </w:r>
            <w:r>
              <w:rPr>
                <w:rFonts w:hint="eastAsia"/>
                <w:szCs w:val="22"/>
              </w:rPr>
              <w:t>相手方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6A71" w:rsidRDefault="003E6A71" w:rsidP="00F77BBC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契約等</w:t>
            </w:r>
            <w:r>
              <w:rPr>
                <w:szCs w:val="22"/>
              </w:rPr>
              <w:br/>
            </w:r>
            <w:r>
              <w:rPr>
                <w:rFonts w:hint="eastAsia"/>
                <w:szCs w:val="22"/>
              </w:rPr>
              <w:t>年月日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6A71" w:rsidRDefault="003E6A71" w:rsidP="00F77BBC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完了</w:t>
            </w:r>
            <w:r>
              <w:rPr>
                <w:szCs w:val="22"/>
              </w:rPr>
              <w:br/>
            </w:r>
            <w:r>
              <w:rPr>
                <w:rFonts w:hint="eastAsia"/>
                <w:szCs w:val="22"/>
              </w:rPr>
              <w:t>年月日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6A71" w:rsidRDefault="003E6A71" w:rsidP="00F77BBC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支払</w:t>
            </w:r>
            <w:r>
              <w:rPr>
                <w:szCs w:val="22"/>
              </w:rPr>
              <w:br/>
            </w:r>
            <w:r>
              <w:rPr>
                <w:rFonts w:hint="eastAsia"/>
                <w:szCs w:val="22"/>
              </w:rPr>
              <w:t>年月日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支払金額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6A71" w:rsidRDefault="003E6A71" w:rsidP="00D93074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うち補助対象</w:t>
            </w:r>
            <w:r w:rsidR="009C4AFD">
              <w:rPr>
                <w:rFonts w:hint="eastAsia"/>
                <w:szCs w:val="22"/>
              </w:rPr>
              <w:t>事業</w:t>
            </w:r>
            <w:r w:rsidR="00CC6F3E">
              <w:rPr>
                <w:rFonts w:hint="eastAsia"/>
                <w:szCs w:val="22"/>
              </w:rPr>
              <w:t>実績額</w:t>
            </w:r>
          </w:p>
        </w:tc>
      </w:tr>
      <w:tr w:rsidR="003E6A71" w:rsidTr="00B37739">
        <w:trPr>
          <w:trHeight w:val="340"/>
        </w:trPr>
        <w:tc>
          <w:tcPr>
            <w:tcW w:w="284" w:type="pct"/>
            <w:vMerge w:val="restar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</w:t>
            </w:r>
          </w:p>
        </w:tc>
        <w:tc>
          <w:tcPr>
            <w:tcW w:w="1150" w:type="pct"/>
            <w:vMerge w:val="restart"/>
            <w:tcBorders>
              <w:top w:val="single" w:sz="12" w:space="0" w:color="auto"/>
            </w:tcBorders>
            <w:vAlign w:val="center"/>
          </w:tcPr>
          <w:p w:rsidR="003E6A71" w:rsidRDefault="003E6A71" w:rsidP="00C753C3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716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</w:tcPr>
          <w:p w:rsidR="003E6A71" w:rsidRDefault="003E6A7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</w:tcPr>
          <w:p w:rsidR="003E6A71" w:rsidRDefault="003E6A7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</w:tcPr>
          <w:p w:rsidR="003E6A71" w:rsidRDefault="003E6A7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</w:tcPr>
          <w:p w:rsidR="003E6A71" w:rsidRDefault="003E6A7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  <w:tcBorders>
              <w:bottom w:val="double" w:sz="4" w:space="0" w:color="000000"/>
            </w:tcBorders>
          </w:tcPr>
          <w:p w:rsidR="003E6A71" w:rsidRDefault="003E6A7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  <w:tcBorders>
              <w:bottom w:val="double" w:sz="4" w:space="0" w:color="000000"/>
            </w:tcBorders>
          </w:tcPr>
          <w:p w:rsidR="003E6A71" w:rsidRDefault="003E6A71" w:rsidP="00C77556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953F73" w:rsidTr="00B37739">
        <w:trPr>
          <w:trHeight w:val="340"/>
        </w:trPr>
        <w:tc>
          <w:tcPr>
            <w:tcW w:w="3860" w:type="pct"/>
            <w:gridSpan w:val="6"/>
            <w:tcBorders>
              <w:top w:val="single" w:sz="12" w:space="0" w:color="auto"/>
            </w:tcBorders>
            <w:vAlign w:val="center"/>
          </w:tcPr>
          <w:p w:rsidR="00953F73" w:rsidRDefault="003E6A71" w:rsidP="003E6A71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小計</w:t>
            </w: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 w:val="restar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２</w:t>
            </w:r>
          </w:p>
        </w:tc>
        <w:tc>
          <w:tcPr>
            <w:tcW w:w="1150" w:type="pct"/>
            <w:vMerge w:val="restart"/>
            <w:tcBorders>
              <w:top w:val="single" w:sz="12" w:space="0" w:color="auto"/>
            </w:tcBorders>
            <w:vAlign w:val="center"/>
          </w:tcPr>
          <w:p w:rsidR="003E6A71" w:rsidRDefault="003E6A71" w:rsidP="00C753C3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716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</w:tcPr>
          <w:p w:rsidR="003E6A71" w:rsidRDefault="003E6A7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</w:tcPr>
          <w:p w:rsidR="003E6A71" w:rsidRDefault="003E6A7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</w:tcPr>
          <w:p w:rsidR="003E6A71" w:rsidRDefault="003E6A7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</w:tcPr>
          <w:p w:rsidR="003E6A71" w:rsidRDefault="003E6A7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  <w:tcBorders>
              <w:bottom w:val="double" w:sz="4" w:space="0" w:color="000000"/>
            </w:tcBorders>
          </w:tcPr>
          <w:p w:rsidR="003E6A71" w:rsidRDefault="003E6A7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  <w:tcBorders>
              <w:bottom w:val="double" w:sz="4" w:space="0" w:color="000000"/>
            </w:tcBorders>
          </w:tcPr>
          <w:p w:rsidR="003E6A71" w:rsidRDefault="003E6A71" w:rsidP="00877EAD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953F73" w:rsidTr="00B37739">
        <w:trPr>
          <w:trHeight w:val="340"/>
        </w:trPr>
        <w:tc>
          <w:tcPr>
            <w:tcW w:w="3860" w:type="pct"/>
            <w:gridSpan w:val="6"/>
            <w:tcBorders>
              <w:top w:val="single" w:sz="12" w:space="0" w:color="auto"/>
            </w:tcBorders>
            <w:vAlign w:val="center"/>
          </w:tcPr>
          <w:p w:rsidR="00953F73" w:rsidRDefault="003E6A71" w:rsidP="003E6A71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小計</w:t>
            </w: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 w:val="restar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３</w:t>
            </w:r>
          </w:p>
        </w:tc>
        <w:tc>
          <w:tcPr>
            <w:tcW w:w="1150" w:type="pct"/>
            <w:vMerge w:val="restart"/>
            <w:tcBorders>
              <w:top w:val="single" w:sz="12" w:space="0" w:color="auto"/>
            </w:tcBorders>
            <w:vAlign w:val="center"/>
          </w:tcPr>
          <w:p w:rsidR="003E6A71" w:rsidRDefault="003E6A71" w:rsidP="00C753C3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716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  <w:tcBorders>
              <w:bottom w:val="double" w:sz="4" w:space="0" w:color="000000"/>
            </w:tcBorders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  <w:tcBorders>
              <w:bottom w:val="double" w:sz="4" w:space="0" w:color="000000"/>
            </w:tcBorders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953F73" w:rsidTr="00B37739">
        <w:trPr>
          <w:trHeight w:val="340"/>
        </w:trPr>
        <w:tc>
          <w:tcPr>
            <w:tcW w:w="3860" w:type="pct"/>
            <w:gridSpan w:val="6"/>
            <w:tcBorders>
              <w:top w:val="single" w:sz="12" w:space="0" w:color="auto"/>
            </w:tcBorders>
            <w:vAlign w:val="center"/>
          </w:tcPr>
          <w:p w:rsidR="00953F73" w:rsidRDefault="003E6A71" w:rsidP="003E6A71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小計</w:t>
            </w: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 w:val="restar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４</w:t>
            </w:r>
          </w:p>
        </w:tc>
        <w:tc>
          <w:tcPr>
            <w:tcW w:w="1150" w:type="pct"/>
            <w:vMerge w:val="restart"/>
            <w:tcBorders>
              <w:top w:val="single" w:sz="12" w:space="0" w:color="auto"/>
            </w:tcBorders>
            <w:vAlign w:val="center"/>
          </w:tcPr>
          <w:p w:rsidR="003E6A71" w:rsidRDefault="003E6A71" w:rsidP="00C753C3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716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3E6A71" w:rsidTr="00B37739">
        <w:trPr>
          <w:trHeight w:val="340"/>
        </w:trPr>
        <w:tc>
          <w:tcPr>
            <w:tcW w:w="284" w:type="pct"/>
            <w:vMerge/>
            <w:tcBorders>
              <w:bottom w:val="double" w:sz="4" w:space="0" w:color="000000"/>
            </w:tcBorders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1150" w:type="pct"/>
            <w:vMerge/>
            <w:tcBorders>
              <w:bottom w:val="double" w:sz="4" w:space="0" w:color="000000"/>
            </w:tcBorders>
          </w:tcPr>
          <w:p w:rsidR="003E6A71" w:rsidRDefault="003E6A71" w:rsidP="0064333E">
            <w:pPr>
              <w:contextualSpacing/>
              <w:mirrorIndents/>
              <w:jc w:val="left"/>
              <w:rPr>
                <w:szCs w:val="22"/>
              </w:rPr>
            </w:pPr>
          </w:p>
        </w:tc>
        <w:tc>
          <w:tcPr>
            <w:tcW w:w="716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bottom w:val="double" w:sz="4" w:space="0" w:color="000000"/>
            </w:tcBorders>
            <w:vAlign w:val="center"/>
          </w:tcPr>
          <w:p w:rsidR="003E6A71" w:rsidRDefault="003E6A71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953F73" w:rsidTr="00B37739">
        <w:trPr>
          <w:trHeight w:val="340"/>
        </w:trPr>
        <w:tc>
          <w:tcPr>
            <w:tcW w:w="3860" w:type="pct"/>
            <w:gridSpan w:val="6"/>
            <w:tcBorders>
              <w:top w:val="single" w:sz="12" w:space="0" w:color="auto"/>
            </w:tcBorders>
            <w:vAlign w:val="center"/>
          </w:tcPr>
          <w:p w:rsidR="00953F73" w:rsidRDefault="003E6A71" w:rsidP="003E6A71">
            <w:pPr>
              <w:contextualSpacing/>
              <w:mirrorIndents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小計</w:t>
            </w: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953F73" w:rsidTr="00B37739">
        <w:trPr>
          <w:trHeight w:val="340"/>
        </w:trPr>
        <w:tc>
          <w:tcPr>
            <w:tcW w:w="3860" w:type="pct"/>
            <w:gridSpan w:val="6"/>
            <w:tcBorders>
              <w:top w:val="single" w:sz="12" w:space="0" w:color="auto"/>
            </w:tcBorders>
            <w:vAlign w:val="center"/>
          </w:tcPr>
          <w:p w:rsidR="00953F73" w:rsidRDefault="00953F73" w:rsidP="00953F73">
            <w:pPr>
              <w:contextualSpacing/>
              <w:mirrorIndents/>
              <w:jc w:val="center"/>
              <w:rPr>
                <w:szCs w:val="22"/>
              </w:rPr>
            </w:pPr>
            <w:r w:rsidRPr="00F048C6">
              <w:rPr>
                <w:rFonts w:hint="eastAsia"/>
                <w:b/>
                <w:szCs w:val="22"/>
              </w:rPr>
              <w:t>合計</w:t>
            </w: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953F73" w:rsidTr="00B37739">
        <w:trPr>
          <w:trHeight w:val="340"/>
        </w:trPr>
        <w:tc>
          <w:tcPr>
            <w:tcW w:w="4430" w:type="pct"/>
            <w:gridSpan w:val="7"/>
          </w:tcPr>
          <w:p w:rsidR="00953F73" w:rsidRPr="00F048C6" w:rsidRDefault="00851DA5" w:rsidP="00F048C6">
            <w:pPr>
              <w:contextualSpacing/>
              <w:mirrorIndents/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補助金</w:t>
            </w:r>
            <w:r w:rsidR="00953F73" w:rsidRPr="00F048C6">
              <w:rPr>
                <w:rFonts w:hint="eastAsia"/>
                <w:b/>
                <w:szCs w:val="22"/>
              </w:rPr>
              <w:t>額</w:t>
            </w:r>
          </w:p>
          <w:p w:rsidR="00953F73" w:rsidRPr="00756ECE" w:rsidRDefault="00851DA5" w:rsidP="00F048C6">
            <w:pPr>
              <w:contextualSpacing/>
              <w:mirrorIndents/>
              <w:jc w:val="center"/>
              <w:rPr>
                <w:sz w:val="18"/>
                <w:szCs w:val="22"/>
              </w:rPr>
            </w:pPr>
            <w:r w:rsidRPr="00756ECE">
              <w:rPr>
                <w:rFonts w:hint="eastAsia"/>
                <w:sz w:val="18"/>
                <w:szCs w:val="22"/>
              </w:rPr>
              <w:t>補助対象実績額</w:t>
            </w:r>
            <w:r w:rsidR="00953F73" w:rsidRPr="00756ECE">
              <w:rPr>
                <w:rFonts w:hint="eastAsia"/>
                <w:sz w:val="18"/>
                <w:szCs w:val="22"/>
              </w:rPr>
              <w:t>×</w:t>
            </w:r>
            <w:r w:rsidR="00756ECE" w:rsidRPr="00756ECE">
              <w:rPr>
                <w:rFonts w:hint="eastAsia"/>
                <w:sz w:val="18"/>
                <w:szCs w:val="22"/>
              </w:rPr>
              <w:t>２／３又</w:t>
            </w:r>
            <w:r w:rsidR="00953F73" w:rsidRPr="00756ECE">
              <w:rPr>
                <w:rFonts w:hint="eastAsia"/>
                <w:sz w:val="18"/>
                <w:szCs w:val="22"/>
              </w:rPr>
              <w:t>は</w:t>
            </w:r>
            <w:r w:rsidR="00756ECE" w:rsidRPr="00756ECE">
              <w:rPr>
                <w:rFonts w:hint="eastAsia"/>
                <w:sz w:val="18"/>
                <w:szCs w:val="22"/>
              </w:rPr>
              <w:t>４００</w:t>
            </w:r>
            <w:r w:rsidR="00953F73" w:rsidRPr="00756ECE">
              <w:rPr>
                <w:rFonts w:hint="eastAsia"/>
                <w:sz w:val="18"/>
                <w:szCs w:val="22"/>
              </w:rPr>
              <w:t>万円のいずれか低い額</w:t>
            </w:r>
          </w:p>
          <w:p w:rsidR="00953F73" w:rsidRDefault="00953F73" w:rsidP="00F048C6">
            <w:pPr>
              <w:contextualSpacing/>
              <w:mirrorIndents/>
              <w:jc w:val="center"/>
              <w:rPr>
                <w:szCs w:val="22"/>
              </w:rPr>
            </w:pPr>
            <w:r w:rsidRPr="00756ECE">
              <w:rPr>
                <w:rFonts w:hint="eastAsia"/>
                <w:sz w:val="18"/>
                <w:szCs w:val="22"/>
              </w:rPr>
              <w:t>※千円未満の端数がある場合は、これを切り捨てた額</w:t>
            </w:r>
          </w:p>
        </w:tc>
        <w:tc>
          <w:tcPr>
            <w:tcW w:w="570" w:type="pct"/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  <w:tr w:rsidR="00953F73" w:rsidTr="00B37739">
        <w:trPr>
          <w:trHeight w:val="340"/>
        </w:trPr>
        <w:tc>
          <w:tcPr>
            <w:tcW w:w="4430" w:type="pct"/>
            <w:gridSpan w:val="7"/>
            <w:tcBorders>
              <w:bottom w:val="single" w:sz="12" w:space="0" w:color="auto"/>
            </w:tcBorders>
          </w:tcPr>
          <w:p w:rsidR="00953F73" w:rsidRPr="00F048C6" w:rsidRDefault="0070533A" w:rsidP="00F048C6">
            <w:pPr>
              <w:contextualSpacing/>
              <w:mirrorIndents/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自己負担</w:t>
            </w:r>
            <w:r w:rsidR="00953F73" w:rsidRPr="00F048C6">
              <w:rPr>
                <w:rFonts w:hint="eastAsia"/>
                <w:b/>
                <w:szCs w:val="22"/>
              </w:rPr>
              <w:t>額</w:t>
            </w:r>
          </w:p>
          <w:p w:rsidR="00953F73" w:rsidRDefault="00851DA5" w:rsidP="00F048C6">
            <w:pPr>
              <w:contextualSpacing/>
              <w:mirrorIndents/>
              <w:jc w:val="center"/>
              <w:rPr>
                <w:szCs w:val="22"/>
              </w:rPr>
            </w:pPr>
            <w:r w:rsidRPr="00756ECE">
              <w:rPr>
                <w:rFonts w:hint="eastAsia"/>
                <w:sz w:val="18"/>
                <w:szCs w:val="22"/>
              </w:rPr>
              <w:t>支払金額－補助金</w:t>
            </w:r>
            <w:r w:rsidR="00953F73" w:rsidRPr="00756ECE">
              <w:rPr>
                <w:rFonts w:hint="eastAsia"/>
                <w:sz w:val="18"/>
                <w:szCs w:val="22"/>
              </w:rPr>
              <w:t>額</w:t>
            </w:r>
          </w:p>
        </w:tc>
        <w:tc>
          <w:tcPr>
            <w:tcW w:w="570" w:type="pct"/>
            <w:tcBorders>
              <w:bottom w:val="single" w:sz="12" w:space="0" w:color="auto"/>
            </w:tcBorders>
            <w:vAlign w:val="center"/>
          </w:tcPr>
          <w:p w:rsidR="00953F73" w:rsidRDefault="00953F73" w:rsidP="00F048C6">
            <w:pPr>
              <w:contextualSpacing/>
              <w:mirrorIndents/>
              <w:jc w:val="right"/>
              <w:rPr>
                <w:szCs w:val="22"/>
              </w:rPr>
            </w:pPr>
          </w:p>
        </w:tc>
      </w:tr>
    </w:tbl>
    <w:p w:rsidR="00744E51" w:rsidRPr="0092301B" w:rsidRDefault="00744E51" w:rsidP="0092301B">
      <w:pPr>
        <w:rPr>
          <w:rFonts w:ascii="ＭＳ 明朝"/>
        </w:rPr>
      </w:pPr>
    </w:p>
    <w:sectPr w:rsidR="00744E51" w:rsidRPr="0092301B" w:rsidSect="003E6A71">
      <w:headerReference w:type="first" r:id="rId8"/>
      <w:pgSz w:w="11906" w:h="16838" w:code="9"/>
      <w:pgMar w:top="720" w:right="720" w:bottom="720" w:left="720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8F" w:rsidRDefault="00421B8F" w:rsidP="00113A00">
      <w:r>
        <w:separator/>
      </w:r>
    </w:p>
  </w:endnote>
  <w:endnote w:type="continuationSeparator" w:id="0">
    <w:p w:rsidR="00421B8F" w:rsidRDefault="00421B8F" w:rsidP="0011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8F" w:rsidRDefault="00421B8F" w:rsidP="00113A00">
      <w:r>
        <w:separator/>
      </w:r>
    </w:p>
  </w:footnote>
  <w:footnote w:type="continuationSeparator" w:id="0">
    <w:p w:rsidR="00421B8F" w:rsidRDefault="00421B8F" w:rsidP="0011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E5" w:rsidRDefault="00B512E5">
    <w:pPr>
      <w:pStyle w:val="ab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528"/>
    <w:multiLevelType w:val="hybridMultilevel"/>
    <w:tmpl w:val="0D3E87F0"/>
    <w:lvl w:ilvl="0" w:tplc="F6A4858E">
      <w:start w:val="1"/>
      <w:numFmt w:val="decimalEnclosedParen"/>
      <w:lvlText w:val="%1"/>
      <w:lvlJc w:val="left"/>
      <w:pPr>
        <w:ind w:left="8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4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5B"/>
    <w:rsid w:val="00002225"/>
    <w:rsid w:val="00010199"/>
    <w:rsid w:val="00010F39"/>
    <w:rsid w:val="00011A8C"/>
    <w:rsid w:val="00014731"/>
    <w:rsid w:val="0002056D"/>
    <w:rsid w:val="00020ADE"/>
    <w:rsid w:val="0002475B"/>
    <w:rsid w:val="00030588"/>
    <w:rsid w:val="00030B62"/>
    <w:rsid w:val="00033D5C"/>
    <w:rsid w:val="00037E8F"/>
    <w:rsid w:val="00043D23"/>
    <w:rsid w:val="00052927"/>
    <w:rsid w:val="00062EF0"/>
    <w:rsid w:val="000637BD"/>
    <w:rsid w:val="000643EB"/>
    <w:rsid w:val="00064F53"/>
    <w:rsid w:val="00072386"/>
    <w:rsid w:val="00073CAF"/>
    <w:rsid w:val="00075FD3"/>
    <w:rsid w:val="000766C2"/>
    <w:rsid w:val="0008203A"/>
    <w:rsid w:val="00092667"/>
    <w:rsid w:val="000961CC"/>
    <w:rsid w:val="000A0367"/>
    <w:rsid w:val="000A1494"/>
    <w:rsid w:val="000A2C33"/>
    <w:rsid w:val="000A6259"/>
    <w:rsid w:val="000B0328"/>
    <w:rsid w:val="000B1E3E"/>
    <w:rsid w:val="000B5B3D"/>
    <w:rsid w:val="000C5901"/>
    <w:rsid w:val="000C590F"/>
    <w:rsid w:val="000C6D1F"/>
    <w:rsid w:val="000C6FB3"/>
    <w:rsid w:val="000C7D0D"/>
    <w:rsid w:val="000D1502"/>
    <w:rsid w:val="000D2709"/>
    <w:rsid w:val="000E691A"/>
    <w:rsid w:val="000E78BF"/>
    <w:rsid w:val="000F1CE9"/>
    <w:rsid w:val="000F2089"/>
    <w:rsid w:val="000F26D7"/>
    <w:rsid w:val="000F60B2"/>
    <w:rsid w:val="001016F5"/>
    <w:rsid w:val="0010324E"/>
    <w:rsid w:val="001036B6"/>
    <w:rsid w:val="00104045"/>
    <w:rsid w:val="00104932"/>
    <w:rsid w:val="00107EB7"/>
    <w:rsid w:val="00113499"/>
    <w:rsid w:val="00113A00"/>
    <w:rsid w:val="00114C89"/>
    <w:rsid w:val="00116F82"/>
    <w:rsid w:val="001205B8"/>
    <w:rsid w:val="001215EC"/>
    <w:rsid w:val="00121849"/>
    <w:rsid w:val="00122296"/>
    <w:rsid w:val="001245A2"/>
    <w:rsid w:val="001246DF"/>
    <w:rsid w:val="001248C0"/>
    <w:rsid w:val="00124917"/>
    <w:rsid w:val="00125A2A"/>
    <w:rsid w:val="00127BA9"/>
    <w:rsid w:val="001335B1"/>
    <w:rsid w:val="001338DF"/>
    <w:rsid w:val="00133BEB"/>
    <w:rsid w:val="00134162"/>
    <w:rsid w:val="00134504"/>
    <w:rsid w:val="00135BEF"/>
    <w:rsid w:val="00135EB5"/>
    <w:rsid w:val="00141EF6"/>
    <w:rsid w:val="0014237F"/>
    <w:rsid w:val="00151791"/>
    <w:rsid w:val="0015240C"/>
    <w:rsid w:val="001556EE"/>
    <w:rsid w:val="001616B4"/>
    <w:rsid w:val="00162FFA"/>
    <w:rsid w:val="0016440D"/>
    <w:rsid w:val="00170EF3"/>
    <w:rsid w:val="00171605"/>
    <w:rsid w:val="00173562"/>
    <w:rsid w:val="00181ADA"/>
    <w:rsid w:val="001856DE"/>
    <w:rsid w:val="0018714E"/>
    <w:rsid w:val="00187700"/>
    <w:rsid w:val="001877FD"/>
    <w:rsid w:val="001955F3"/>
    <w:rsid w:val="00195E23"/>
    <w:rsid w:val="001A3601"/>
    <w:rsid w:val="001A37B5"/>
    <w:rsid w:val="001A4C7D"/>
    <w:rsid w:val="001A64B1"/>
    <w:rsid w:val="001A6A90"/>
    <w:rsid w:val="001A770B"/>
    <w:rsid w:val="001B0130"/>
    <w:rsid w:val="001B0690"/>
    <w:rsid w:val="001B2240"/>
    <w:rsid w:val="001B24D6"/>
    <w:rsid w:val="001B5E4C"/>
    <w:rsid w:val="001C1B03"/>
    <w:rsid w:val="001C1F6A"/>
    <w:rsid w:val="001C387C"/>
    <w:rsid w:val="001C455B"/>
    <w:rsid w:val="001D6F4F"/>
    <w:rsid w:val="001D7E49"/>
    <w:rsid w:val="001E35F8"/>
    <w:rsid w:val="001E72C1"/>
    <w:rsid w:val="001E7F9D"/>
    <w:rsid w:val="001F74C9"/>
    <w:rsid w:val="0020175A"/>
    <w:rsid w:val="002017DE"/>
    <w:rsid w:val="00201FDC"/>
    <w:rsid w:val="00203411"/>
    <w:rsid w:val="00205960"/>
    <w:rsid w:val="00215630"/>
    <w:rsid w:val="002235AC"/>
    <w:rsid w:val="00226B54"/>
    <w:rsid w:val="0022736E"/>
    <w:rsid w:val="002324BD"/>
    <w:rsid w:val="00233F9D"/>
    <w:rsid w:val="00252B92"/>
    <w:rsid w:val="00253EA3"/>
    <w:rsid w:val="00257C5C"/>
    <w:rsid w:val="00263AE6"/>
    <w:rsid w:val="00264418"/>
    <w:rsid w:val="00265201"/>
    <w:rsid w:val="00267C00"/>
    <w:rsid w:val="002701E9"/>
    <w:rsid w:val="00271639"/>
    <w:rsid w:val="00276198"/>
    <w:rsid w:val="00277FD8"/>
    <w:rsid w:val="002922D6"/>
    <w:rsid w:val="00293B4F"/>
    <w:rsid w:val="00295CD8"/>
    <w:rsid w:val="00297822"/>
    <w:rsid w:val="002A32BC"/>
    <w:rsid w:val="002A4A85"/>
    <w:rsid w:val="002A6577"/>
    <w:rsid w:val="002B06F6"/>
    <w:rsid w:val="002B58DD"/>
    <w:rsid w:val="002B5E8B"/>
    <w:rsid w:val="002B69A6"/>
    <w:rsid w:val="002B7EDD"/>
    <w:rsid w:val="002C2434"/>
    <w:rsid w:val="002C27BF"/>
    <w:rsid w:val="002D0F85"/>
    <w:rsid w:val="002D4EF1"/>
    <w:rsid w:val="002D7F28"/>
    <w:rsid w:val="002E06FF"/>
    <w:rsid w:val="002E257E"/>
    <w:rsid w:val="002E36BB"/>
    <w:rsid w:val="002E4EDC"/>
    <w:rsid w:val="002E7ECD"/>
    <w:rsid w:val="002F0BB8"/>
    <w:rsid w:val="002F0F1F"/>
    <w:rsid w:val="002F4006"/>
    <w:rsid w:val="002F43DB"/>
    <w:rsid w:val="002F6473"/>
    <w:rsid w:val="002F6F51"/>
    <w:rsid w:val="002F7430"/>
    <w:rsid w:val="003022F4"/>
    <w:rsid w:val="003024F9"/>
    <w:rsid w:val="003072F8"/>
    <w:rsid w:val="0030747F"/>
    <w:rsid w:val="003104C2"/>
    <w:rsid w:val="00316026"/>
    <w:rsid w:val="00316813"/>
    <w:rsid w:val="00317132"/>
    <w:rsid w:val="00321D39"/>
    <w:rsid w:val="00326C17"/>
    <w:rsid w:val="00330A34"/>
    <w:rsid w:val="00333D16"/>
    <w:rsid w:val="00337914"/>
    <w:rsid w:val="00337E36"/>
    <w:rsid w:val="00340722"/>
    <w:rsid w:val="00341FDF"/>
    <w:rsid w:val="0034317C"/>
    <w:rsid w:val="00344309"/>
    <w:rsid w:val="003446D1"/>
    <w:rsid w:val="00346A1D"/>
    <w:rsid w:val="003474D3"/>
    <w:rsid w:val="00350041"/>
    <w:rsid w:val="00350C33"/>
    <w:rsid w:val="00350FA8"/>
    <w:rsid w:val="003565E5"/>
    <w:rsid w:val="00357B41"/>
    <w:rsid w:val="00360AC2"/>
    <w:rsid w:val="00367A71"/>
    <w:rsid w:val="003704A4"/>
    <w:rsid w:val="003719E4"/>
    <w:rsid w:val="003778E8"/>
    <w:rsid w:val="00380A5F"/>
    <w:rsid w:val="003810E2"/>
    <w:rsid w:val="00381178"/>
    <w:rsid w:val="00382A5E"/>
    <w:rsid w:val="00382B8B"/>
    <w:rsid w:val="0038468C"/>
    <w:rsid w:val="003877B3"/>
    <w:rsid w:val="003926A0"/>
    <w:rsid w:val="0039617D"/>
    <w:rsid w:val="00397219"/>
    <w:rsid w:val="003A1D3E"/>
    <w:rsid w:val="003A3E40"/>
    <w:rsid w:val="003A4152"/>
    <w:rsid w:val="003A68D8"/>
    <w:rsid w:val="003A7BE1"/>
    <w:rsid w:val="003B0182"/>
    <w:rsid w:val="003B0EDD"/>
    <w:rsid w:val="003B1402"/>
    <w:rsid w:val="003B3079"/>
    <w:rsid w:val="003B42BE"/>
    <w:rsid w:val="003B4BE1"/>
    <w:rsid w:val="003B51F9"/>
    <w:rsid w:val="003B605D"/>
    <w:rsid w:val="003B637F"/>
    <w:rsid w:val="003B77B2"/>
    <w:rsid w:val="003B79D9"/>
    <w:rsid w:val="003C0261"/>
    <w:rsid w:val="003C19CD"/>
    <w:rsid w:val="003C52A4"/>
    <w:rsid w:val="003C688F"/>
    <w:rsid w:val="003C785B"/>
    <w:rsid w:val="003C7CED"/>
    <w:rsid w:val="003D26FA"/>
    <w:rsid w:val="003E6A71"/>
    <w:rsid w:val="003F0EB5"/>
    <w:rsid w:val="003F1217"/>
    <w:rsid w:val="003F36DB"/>
    <w:rsid w:val="00401E20"/>
    <w:rsid w:val="0040308D"/>
    <w:rsid w:val="00404C56"/>
    <w:rsid w:val="004063CA"/>
    <w:rsid w:val="0041250A"/>
    <w:rsid w:val="00412631"/>
    <w:rsid w:val="004210A3"/>
    <w:rsid w:val="00421B8F"/>
    <w:rsid w:val="0042376C"/>
    <w:rsid w:val="004245EC"/>
    <w:rsid w:val="00424F20"/>
    <w:rsid w:val="00425193"/>
    <w:rsid w:val="00430806"/>
    <w:rsid w:val="00431776"/>
    <w:rsid w:val="00433A73"/>
    <w:rsid w:val="0043511E"/>
    <w:rsid w:val="004362E9"/>
    <w:rsid w:val="00443AA0"/>
    <w:rsid w:val="0044563F"/>
    <w:rsid w:val="00446E9F"/>
    <w:rsid w:val="00447557"/>
    <w:rsid w:val="00453A1F"/>
    <w:rsid w:val="00462FAA"/>
    <w:rsid w:val="004640EC"/>
    <w:rsid w:val="00464A4A"/>
    <w:rsid w:val="00465757"/>
    <w:rsid w:val="00473074"/>
    <w:rsid w:val="004765B2"/>
    <w:rsid w:val="004774D4"/>
    <w:rsid w:val="00483D52"/>
    <w:rsid w:val="00484DDD"/>
    <w:rsid w:val="0048647B"/>
    <w:rsid w:val="00490619"/>
    <w:rsid w:val="0049745C"/>
    <w:rsid w:val="004978E6"/>
    <w:rsid w:val="00497D72"/>
    <w:rsid w:val="004A143D"/>
    <w:rsid w:val="004A295B"/>
    <w:rsid w:val="004A37B4"/>
    <w:rsid w:val="004A7CCC"/>
    <w:rsid w:val="004B294D"/>
    <w:rsid w:val="004B2EF8"/>
    <w:rsid w:val="004B4605"/>
    <w:rsid w:val="004C011F"/>
    <w:rsid w:val="004C23DC"/>
    <w:rsid w:val="004C3895"/>
    <w:rsid w:val="004C527B"/>
    <w:rsid w:val="004C5792"/>
    <w:rsid w:val="004C5E5F"/>
    <w:rsid w:val="004C5F70"/>
    <w:rsid w:val="004D327F"/>
    <w:rsid w:val="004D3B6F"/>
    <w:rsid w:val="004E06AD"/>
    <w:rsid w:val="004F42AE"/>
    <w:rsid w:val="004F6088"/>
    <w:rsid w:val="00500794"/>
    <w:rsid w:val="00502D72"/>
    <w:rsid w:val="00506B60"/>
    <w:rsid w:val="00511D1E"/>
    <w:rsid w:val="00513189"/>
    <w:rsid w:val="0051536C"/>
    <w:rsid w:val="0051570C"/>
    <w:rsid w:val="00521DD4"/>
    <w:rsid w:val="0052217A"/>
    <w:rsid w:val="005229BF"/>
    <w:rsid w:val="005250E3"/>
    <w:rsid w:val="00527978"/>
    <w:rsid w:val="0053430D"/>
    <w:rsid w:val="00540E09"/>
    <w:rsid w:val="00542897"/>
    <w:rsid w:val="005447DE"/>
    <w:rsid w:val="005519ED"/>
    <w:rsid w:val="005521EA"/>
    <w:rsid w:val="0055350A"/>
    <w:rsid w:val="00555069"/>
    <w:rsid w:val="00560C18"/>
    <w:rsid w:val="005618EA"/>
    <w:rsid w:val="00562DD6"/>
    <w:rsid w:val="00565A60"/>
    <w:rsid w:val="0057199A"/>
    <w:rsid w:val="00573CB7"/>
    <w:rsid w:val="00574749"/>
    <w:rsid w:val="00574E6E"/>
    <w:rsid w:val="0057589C"/>
    <w:rsid w:val="005772CE"/>
    <w:rsid w:val="0057773B"/>
    <w:rsid w:val="00580A33"/>
    <w:rsid w:val="00585712"/>
    <w:rsid w:val="00585DD4"/>
    <w:rsid w:val="0058657B"/>
    <w:rsid w:val="00586A8F"/>
    <w:rsid w:val="005921A1"/>
    <w:rsid w:val="00594475"/>
    <w:rsid w:val="00595F97"/>
    <w:rsid w:val="00596A3B"/>
    <w:rsid w:val="005971F0"/>
    <w:rsid w:val="00597BA0"/>
    <w:rsid w:val="005A2C82"/>
    <w:rsid w:val="005A33EF"/>
    <w:rsid w:val="005A4A5C"/>
    <w:rsid w:val="005A4FE2"/>
    <w:rsid w:val="005A5BDA"/>
    <w:rsid w:val="005B16C7"/>
    <w:rsid w:val="005B1916"/>
    <w:rsid w:val="005B5AD8"/>
    <w:rsid w:val="005B6B9F"/>
    <w:rsid w:val="005C06F8"/>
    <w:rsid w:val="005C175B"/>
    <w:rsid w:val="005C64A8"/>
    <w:rsid w:val="005C6547"/>
    <w:rsid w:val="005D0020"/>
    <w:rsid w:val="005D0A24"/>
    <w:rsid w:val="005D274D"/>
    <w:rsid w:val="005D2EA1"/>
    <w:rsid w:val="005D329E"/>
    <w:rsid w:val="005D785F"/>
    <w:rsid w:val="005E0298"/>
    <w:rsid w:val="005E333C"/>
    <w:rsid w:val="005E3EC3"/>
    <w:rsid w:val="005F1B8A"/>
    <w:rsid w:val="005F3998"/>
    <w:rsid w:val="005F3D0C"/>
    <w:rsid w:val="005F4EDB"/>
    <w:rsid w:val="005F575E"/>
    <w:rsid w:val="00600E45"/>
    <w:rsid w:val="00603384"/>
    <w:rsid w:val="006079B5"/>
    <w:rsid w:val="00615DE1"/>
    <w:rsid w:val="00625452"/>
    <w:rsid w:val="006265CF"/>
    <w:rsid w:val="00627167"/>
    <w:rsid w:val="00627255"/>
    <w:rsid w:val="00627314"/>
    <w:rsid w:val="006350A4"/>
    <w:rsid w:val="00641633"/>
    <w:rsid w:val="00641C80"/>
    <w:rsid w:val="0064217D"/>
    <w:rsid w:val="0064333E"/>
    <w:rsid w:val="0064652F"/>
    <w:rsid w:val="0064666E"/>
    <w:rsid w:val="006511C6"/>
    <w:rsid w:val="00651ABF"/>
    <w:rsid w:val="006532D3"/>
    <w:rsid w:val="006558BD"/>
    <w:rsid w:val="00655C40"/>
    <w:rsid w:val="00656817"/>
    <w:rsid w:val="00661589"/>
    <w:rsid w:val="00666A6B"/>
    <w:rsid w:val="00670ADE"/>
    <w:rsid w:val="00670C20"/>
    <w:rsid w:val="00673031"/>
    <w:rsid w:val="006748BE"/>
    <w:rsid w:val="00682C7A"/>
    <w:rsid w:val="006839B5"/>
    <w:rsid w:val="00684E29"/>
    <w:rsid w:val="0069036A"/>
    <w:rsid w:val="00694FB2"/>
    <w:rsid w:val="00696009"/>
    <w:rsid w:val="00696848"/>
    <w:rsid w:val="006A067D"/>
    <w:rsid w:val="006A0B90"/>
    <w:rsid w:val="006A20A5"/>
    <w:rsid w:val="006A2481"/>
    <w:rsid w:val="006A3433"/>
    <w:rsid w:val="006A4405"/>
    <w:rsid w:val="006A52EB"/>
    <w:rsid w:val="006B44DF"/>
    <w:rsid w:val="006C0821"/>
    <w:rsid w:val="006C13DE"/>
    <w:rsid w:val="006C2DFD"/>
    <w:rsid w:val="006C52AF"/>
    <w:rsid w:val="006D0BE4"/>
    <w:rsid w:val="006D1192"/>
    <w:rsid w:val="006D19A0"/>
    <w:rsid w:val="006D5519"/>
    <w:rsid w:val="006D6186"/>
    <w:rsid w:val="006E588D"/>
    <w:rsid w:val="006F06A2"/>
    <w:rsid w:val="006F53FA"/>
    <w:rsid w:val="006F5834"/>
    <w:rsid w:val="007008A6"/>
    <w:rsid w:val="00703C1B"/>
    <w:rsid w:val="0070533A"/>
    <w:rsid w:val="007058EE"/>
    <w:rsid w:val="00706AD9"/>
    <w:rsid w:val="00707043"/>
    <w:rsid w:val="0070730E"/>
    <w:rsid w:val="0071168F"/>
    <w:rsid w:val="00712DDC"/>
    <w:rsid w:val="0071465A"/>
    <w:rsid w:val="00714A81"/>
    <w:rsid w:val="007154A2"/>
    <w:rsid w:val="007160B0"/>
    <w:rsid w:val="00717AD3"/>
    <w:rsid w:val="00717EF7"/>
    <w:rsid w:val="007200B1"/>
    <w:rsid w:val="007241FA"/>
    <w:rsid w:val="007268BD"/>
    <w:rsid w:val="00727934"/>
    <w:rsid w:val="00733B15"/>
    <w:rsid w:val="007343F7"/>
    <w:rsid w:val="007357FB"/>
    <w:rsid w:val="00735A8A"/>
    <w:rsid w:val="00735D99"/>
    <w:rsid w:val="0074019E"/>
    <w:rsid w:val="007427C0"/>
    <w:rsid w:val="00743677"/>
    <w:rsid w:val="00743CFB"/>
    <w:rsid w:val="00744E51"/>
    <w:rsid w:val="00750139"/>
    <w:rsid w:val="007535F2"/>
    <w:rsid w:val="007535FD"/>
    <w:rsid w:val="00753BF1"/>
    <w:rsid w:val="00753CE5"/>
    <w:rsid w:val="00754C56"/>
    <w:rsid w:val="00756ECE"/>
    <w:rsid w:val="00760DA1"/>
    <w:rsid w:val="00762DD7"/>
    <w:rsid w:val="0076426C"/>
    <w:rsid w:val="00765EBB"/>
    <w:rsid w:val="00772FCF"/>
    <w:rsid w:val="00773716"/>
    <w:rsid w:val="00774CB6"/>
    <w:rsid w:val="00777037"/>
    <w:rsid w:val="007774CF"/>
    <w:rsid w:val="00783B75"/>
    <w:rsid w:val="00792608"/>
    <w:rsid w:val="00792F0B"/>
    <w:rsid w:val="00795A4E"/>
    <w:rsid w:val="00796A7D"/>
    <w:rsid w:val="007A4A8B"/>
    <w:rsid w:val="007A6CBD"/>
    <w:rsid w:val="007B43D1"/>
    <w:rsid w:val="007B5A6E"/>
    <w:rsid w:val="007B5D92"/>
    <w:rsid w:val="007C3DDE"/>
    <w:rsid w:val="007C591A"/>
    <w:rsid w:val="007D0717"/>
    <w:rsid w:val="007D1F5E"/>
    <w:rsid w:val="007D4209"/>
    <w:rsid w:val="007D7140"/>
    <w:rsid w:val="007D7828"/>
    <w:rsid w:val="007E11FE"/>
    <w:rsid w:val="007E5BE8"/>
    <w:rsid w:val="007E6B4F"/>
    <w:rsid w:val="007F0DDE"/>
    <w:rsid w:val="007F5DBD"/>
    <w:rsid w:val="007F70EF"/>
    <w:rsid w:val="007F716A"/>
    <w:rsid w:val="0080166A"/>
    <w:rsid w:val="00805A33"/>
    <w:rsid w:val="00811386"/>
    <w:rsid w:val="00813A26"/>
    <w:rsid w:val="00823864"/>
    <w:rsid w:val="00825819"/>
    <w:rsid w:val="00826B75"/>
    <w:rsid w:val="00826DE7"/>
    <w:rsid w:val="008318EB"/>
    <w:rsid w:val="00832D70"/>
    <w:rsid w:val="0083611D"/>
    <w:rsid w:val="00837F3D"/>
    <w:rsid w:val="00841698"/>
    <w:rsid w:val="0084187E"/>
    <w:rsid w:val="0085054D"/>
    <w:rsid w:val="00851DA5"/>
    <w:rsid w:val="008520FC"/>
    <w:rsid w:val="008530BB"/>
    <w:rsid w:val="00853E9D"/>
    <w:rsid w:val="00856B86"/>
    <w:rsid w:val="00857EEC"/>
    <w:rsid w:val="00874EEA"/>
    <w:rsid w:val="00875217"/>
    <w:rsid w:val="008763E1"/>
    <w:rsid w:val="00877A4C"/>
    <w:rsid w:val="00877EAD"/>
    <w:rsid w:val="008822C0"/>
    <w:rsid w:val="00883753"/>
    <w:rsid w:val="008859C5"/>
    <w:rsid w:val="00887599"/>
    <w:rsid w:val="00891317"/>
    <w:rsid w:val="00891372"/>
    <w:rsid w:val="00894A1E"/>
    <w:rsid w:val="00897EF2"/>
    <w:rsid w:val="008A1AEF"/>
    <w:rsid w:val="008A3614"/>
    <w:rsid w:val="008A6AB0"/>
    <w:rsid w:val="008A7098"/>
    <w:rsid w:val="008B063D"/>
    <w:rsid w:val="008B494B"/>
    <w:rsid w:val="008C0F2E"/>
    <w:rsid w:val="008C1616"/>
    <w:rsid w:val="008C4AB1"/>
    <w:rsid w:val="008C50DF"/>
    <w:rsid w:val="008C607E"/>
    <w:rsid w:val="008D06D6"/>
    <w:rsid w:val="008D1E37"/>
    <w:rsid w:val="008D23F6"/>
    <w:rsid w:val="008D4327"/>
    <w:rsid w:val="008D7A68"/>
    <w:rsid w:val="008E090B"/>
    <w:rsid w:val="008E2536"/>
    <w:rsid w:val="008E6DBD"/>
    <w:rsid w:val="008E7C89"/>
    <w:rsid w:val="008F396C"/>
    <w:rsid w:val="008F4590"/>
    <w:rsid w:val="008F6C35"/>
    <w:rsid w:val="0090700B"/>
    <w:rsid w:val="009126E0"/>
    <w:rsid w:val="00913318"/>
    <w:rsid w:val="009160BC"/>
    <w:rsid w:val="00917EC4"/>
    <w:rsid w:val="0092301B"/>
    <w:rsid w:val="00924079"/>
    <w:rsid w:val="009248E0"/>
    <w:rsid w:val="009264B1"/>
    <w:rsid w:val="00926EBD"/>
    <w:rsid w:val="009347A7"/>
    <w:rsid w:val="009348E7"/>
    <w:rsid w:val="00941D42"/>
    <w:rsid w:val="009458C3"/>
    <w:rsid w:val="0095125E"/>
    <w:rsid w:val="009514E7"/>
    <w:rsid w:val="00953F73"/>
    <w:rsid w:val="009545FD"/>
    <w:rsid w:val="00963477"/>
    <w:rsid w:val="0096429E"/>
    <w:rsid w:val="009670B3"/>
    <w:rsid w:val="0097346E"/>
    <w:rsid w:val="0097433D"/>
    <w:rsid w:val="00974FE4"/>
    <w:rsid w:val="009841D6"/>
    <w:rsid w:val="00985C00"/>
    <w:rsid w:val="00987FB5"/>
    <w:rsid w:val="00991C5D"/>
    <w:rsid w:val="00991DA0"/>
    <w:rsid w:val="00994D32"/>
    <w:rsid w:val="009A0310"/>
    <w:rsid w:val="009A085A"/>
    <w:rsid w:val="009A1D50"/>
    <w:rsid w:val="009A1F10"/>
    <w:rsid w:val="009A2DD8"/>
    <w:rsid w:val="009A3B7D"/>
    <w:rsid w:val="009A53B6"/>
    <w:rsid w:val="009A5E4E"/>
    <w:rsid w:val="009B0D88"/>
    <w:rsid w:val="009B2380"/>
    <w:rsid w:val="009B4088"/>
    <w:rsid w:val="009B4517"/>
    <w:rsid w:val="009B5933"/>
    <w:rsid w:val="009B6C6B"/>
    <w:rsid w:val="009C48CD"/>
    <w:rsid w:val="009C4AFD"/>
    <w:rsid w:val="009C5526"/>
    <w:rsid w:val="009C74B2"/>
    <w:rsid w:val="009D13FB"/>
    <w:rsid w:val="009D397B"/>
    <w:rsid w:val="009D5B8A"/>
    <w:rsid w:val="009D6001"/>
    <w:rsid w:val="009E2280"/>
    <w:rsid w:val="009E3158"/>
    <w:rsid w:val="009E5C3C"/>
    <w:rsid w:val="009E6BCE"/>
    <w:rsid w:val="009F40D3"/>
    <w:rsid w:val="009F7DFF"/>
    <w:rsid w:val="00A026B1"/>
    <w:rsid w:val="00A10FFC"/>
    <w:rsid w:val="00A11773"/>
    <w:rsid w:val="00A11EEC"/>
    <w:rsid w:val="00A1239E"/>
    <w:rsid w:val="00A12966"/>
    <w:rsid w:val="00A158B6"/>
    <w:rsid w:val="00A167CA"/>
    <w:rsid w:val="00A171DE"/>
    <w:rsid w:val="00A20BD1"/>
    <w:rsid w:val="00A22FA6"/>
    <w:rsid w:val="00A246DE"/>
    <w:rsid w:val="00A24C06"/>
    <w:rsid w:val="00A25A59"/>
    <w:rsid w:val="00A3409B"/>
    <w:rsid w:val="00A361B1"/>
    <w:rsid w:val="00A36227"/>
    <w:rsid w:val="00A4173E"/>
    <w:rsid w:val="00A43365"/>
    <w:rsid w:val="00A444F7"/>
    <w:rsid w:val="00A4703A"/>
    <w:rsid w:val="00A52046"/>
    <w:rsid w:val="00A55F7C"/>
    <w:rsid w:val="00A56722"/>
    <w:rsid w:val="00A60F17"/>
    <w:rsid w:val="00A60F47"/>
    <w:rsid w:val="00A61982"/>
    <w:rsid w:val="00A62752"/>
    <w:rsid w:val="00A63DCF"/>
    <w:rsid w:val="00A66CB4"/>
    <w:rsid w:val="00A71ADC"/>
    <w:rsid w:val="00A7250F"/>
    <w:rsid w:val="00A7300F"/>
    <w:rsid w:val="00A7346A"/>
    <w:rsid w:val="00A76B8D"/>
    <w:rsid w:val="00A77FE3"/>
    <w:rsid w:val="00A8121B"/>
    <w:rsid w:val="00A81F75"/>
    <w:rsid w:val="00A8288E"/>
    <w:rsid w:val="00A860E9"/>
    <w:rsid w:val="00A874EE"/>
    <w:rsid w:val="00A91F7D"/>
    <w:rsid w:val="00A91FE5"/>
    <w:rsid w:val="00A97FC3"/>
    <w:rsid w:val="00AA15BD"/>
    <w:rsid w:val="00AA295C"/>
    <w:rsid w:val="00AA4CAD"/>
    <w:rsid w:val="00AA73C3"/>
    <w:rsid w:val="00AB3E21"/>
    <w:rsid w:val="00AB56E2"/>
    <w:rsid w:val="00AC1C35"/>
    <w:rsid w:val="00AC2121"/>
    <w:rsid w:val="00AC4A9A"/>
    <w:rsid w:val="00AC55CA"/>
    <w:rsid w:val="00AC647D"/>
    <w:rsid w:val="00AC6A10"/>
    <w:rsid w:val="00AD228D"/>
    <w:rsid w:val="00AD3B59"/>
    <w:rsid w:val="00AD5910"/>
    <w:rsid w:val="00AD5AFA"/>
    <w:rsid w:val="00AD6965"/>
    <w:rsid w:val="00AD72A9"/>
    <w:rsid w:val="00AE115B"/>
    <w:rsid w:val="00AE24B4"/>
    <w:rsid w:val="00AF0524"/>
    <w:rsid w:val="00AF3CAF"/>
    <w:rsid w:val="00AF3DC0"/>
    <w:rsid w:val="00AF52B4"/>
    <w:rsid w:val="00B06ECE"/>
    <w:rsid w:val="00B07392"/>
    <w:rsid w:val="00B124FB"/>
    <w:rsid w:val="00B137A7"/>
    <w:rsid w:val="00B143AF"/>
    <w:rsid w:val="00B2205E"/>
    <w:rsid w:val="00B2393F"/>
    <w:rsid w:val="00B25B85"/>
    <w:rsid w:val="00B26650"/>
    <w:rsid w:val="00B27036"/>
    <w:rsid w:val="00B275C6"/>
    <w:rsid w:val="00B359DF"/>
    <w:rsid w:val="00B37739"/>
    <w:rsid w:val="00B37904"/>
    <w:rsid w:val="00B37C7F"/>
    <w:rsid w:val="00B40129"/>
    <w:rsid w:val="00B4051E"/>
    <w:rsid w:val="00B40F94"/>
    <w:rsid w:val="00B41F31"/>
    <w:rsid w:val="00B448EB"/>
    <w:rsid w:val="00B45665"/>
    <w:rsid w:val="00B5011E"/>
    <w:rsid w:val="00B5068B"/>
    <w:rsid w:val="00B50B7C"/>
    <w:rsid w:val="00B512E5"/>
    <w:rsid w:val="00B51B6D"/>
    <w:rsid w:val="00B51ED7"/>
    <w:rsid w:val="00B55D25"/>
    <w:rsid w:val="00B55EE3"/>
    <w:rsid w:val="00B62024"/>
    <w:rsid w:val="00B62034"/>
    <w:rsid w:val="00B65170"/>
    <w:rsid w:val="00B665F3"/>
    <w:rsid w:val="00B740EE"/>
    <w:rsid w:val="00B753A7"/>
    <w:rsid w:val="00B806A3"/>
    <w:rsid w:val="00B82A0E"/>
    <w:rsid w:val="00B82AD8"/>
    <w:rsid w:val="00B86032"/>
    <w:rsid w:val="00B87D59"/>
    <w:rsid w:val="00B95D80"/>
    <w:rsid w:val="00BB41F8"/>
    <w:rsid w:val="00BB4908"/>
    <w:rsid w:val="00BB520C"/>
    <w:rsid w:val="00BB5A34"/>
    <w:rsid w:val="00BC0A14"/>
    <w:rsid w:val="00BC2311"/>
    <w:rsid w:val="00BC59CC"/>
    <w:rsid w:val="00BC756D"/>
    <w:rsid w:val="00BC7C31"/>
    <w:rsid w:val="00BD18B9"/>
    <w:rsid w:val="00BD2C02"/>
    <w:rsid w:val="00BE124E"/>
    <w:rsid w:val="00BE3E40"/>
    <w:rsid w:val="00BF371E"/>
    <w:rsid w:val="00BF4A34"/>
    <w:rsid w:val="00BF756D"/>
    <w:rsid w:val="00C00081"/>
    <w:rsid w:val="00C072BE"/>
    <w:rsid w:val="00C14BA6"/>
    <w:rsid w:val="00C210BC"/>
    <w:rsid w:val="00C21DB4"/>
    <w:rsid w:val="00C22324"/>
    <w:rsid w:val="00C22629"/>
    <w:rsid w:val="00C24BA6"/>
    <w:rsid w:val="00C30FD9"/>
    <w:rsid w:val="00C31133"/>
    <w:rsid w:val="00C3159D"/>
    <w:rsid w:val="00C3423C"/>
    <w:rsid w:val="00C355F0"/>
    <w:rsid w:val="00C36C87"/>
    <w:rsid w:val="00C40CAE"/>
    <w:rsid w:val="00C44DC2"/>
    <w:rsid w:val="00C44F15"/>
    <w:rsid w:val="00C471A9"/>
    <w:rsid w:val="00C47C7D"/>
    <w:rsid w:val="00C50D90"/>
    <w:rsid w:val="00C524AE"/>
    <w:rsid w:val="00C529DB"/>
    <w:rsid w:val="00C546C1"/>
    <w:rsid w:val="00C5790F"/>
    <w:rsid w:val="00C672B7"/>
    <w:rsid w:val="00C713B6"/>
    <w:rsid w:val="00C714AA"/>
    <w:rsid w:val="00C753C3"/>
    <w:rsid w:val="00C76E37"/>
    <w:rsid w:val="00C77556"/>
    <w:rsid w:val="00C77EF9"/>
    <w:rsid w:val="00C80C47"/>
    <w:rsid w:val="00C86C4D"/>
    <w:rsid w:val="00C87A82"/>
    <w:rsid w:val="00C92062"/>
    <w:rsid w:val="00C94DEF"/>
    <w:rsid w:val="00C954CE"/>
    <w:rsid w:val="00C95723"/>
    <w:rsid w:val="00C96477"/>
    <w:rsid w:val="00C96CF0"/>
    <w:rsid w:val="00CA45FE"/>
    <w:rsid w:val="00CA6EC4"/>
    <w:rsid w:val="00CB0430"/>
    <w:rsid w:val="00CB07F7"/>
    <w:rsid w:val="00CB173A"/>
    <w:rsid w:val="00CB239A"/>
    <w:rsid w:val="00CB27B4"/>
    <w:rsid w:val="00CB6FEB"/>
    <w:rsid w:val="00CB7E31"/>
    <w:rsid w:val="00CC1985"/>
    <w:rsid w:val="00CC3549"/>
    <w:rsid w:val="00CC583B"/>
    <w:rsid w:val="00CC6F3E"/>
    <w:rsid w:val="00CD01AE"/>
    <w:rsid w:val="00CD1A0B"/>
    <w:rsid w:val="00CD6249"/>
    <w:rsid w:val="00CE06B9"/>
    <w:rsid w:val="00CE0976"/>
    <w:rsid w:val="00CE14E0"/>
    <w:rsid w:val="00CE4151"/>
    <w:rsid w:val="00CF11F0"/>
    <w:rsid w:val="00CF57E4"/>
    <w:rsid w:val="00CF7659"/>
    <w:rsid w:val="00D00844"/>
    <w:rsid w:val="00D0116F"/>
    <w:rsid w:val="00D018D9"/>
    <w:rsid w:val="00D03D26"/>
    <w:rsid w:val="00D05093"/>
    <w:rsid w:val="00D0655A"/>
    <w:rsid w:val="00D067CF"/>
    <w:rsid w:val="00D06B14"/>
    <w:rsid w:val="00D15A3B"/>
    <w:rsid w:val="00D15F7B"/>
    <w:rsid w:val="00D17D84"/>
    <w:rsid w:val="00D23B3E"/>
    <w:rsid w:val="00D24D25"/>
    <w:rsid w:val="00D3094B"/>
    <w:rsid w:val="00D30F9F"/>
    <w:rsid w:val="00D314A6"/>
    <w:rsid w:val="00D32A67"/>
    <w:rsid w:val="00D34834"/>
    <w:rsid w:val="00D34E11"/>
    <w:rsid w:val="00D3554B"/>
    <w:rsid w:val="00D411F5"/>
    <w:rsid w:val="00D4760B"/>
    <w:rsid w:val="00D506BA"/>
    <w:rsid w:val="00D539BB"/>
    <w:rsid w:val="00D56E5A"/>
    <w:rsid w:val="00D6054D"/>
    <w:rsid w:val="00D629B7"/>
    <w:rsid w:val="00D63A11"/>
    <w:rsid w:val="00D65A62"/>
    <w:rsid w:val="00D66DD4"/>
    <w:rsid w:val="00D744B8"/>
    <w:rsid w:val="00D756C0"/>
    <w:rsid w:val="00D75FE1"/>
    <w:rsid w:val="00D762C2"/>
    <w:rsid w:val="00D76899"/>
    <w:rsid w:val="00D769CF"/>
    <w:rsid w:val="00D81789"/>
    <w:rsid w:val="00D81980"/>
    <w:rsid w:val="00D92B45"/>
    <w:rsid w:val="00D93074"/>
    <w:rsid w:val="00D930F8"/>
    <w:rsid w:val="00D93EBF"/>
    <w:rsid w:val="00DA031A"/>
    <w:rsid w:val="00DA1CDE"/>
    <w:rsid w:val="00DA489E"/>
    <w:rsid w:val="00DA6332"/>
    <w:rsid w:val="00DA72AE"/>
    <w:rsid w:val="00DB0527"/>
    <w:rsid w:val="00DB06C6"/>
    <w:rsid w:val="00DB366B"/>
    <w:rsid w:val="00DB3731"/>
    <w:rsid w:val="00DB5FCC"/>
    <w:rsid w:val="00DB75D7"/>
    <w:rsid w:val="00DB78C3"/>
    <w:rsid w:val="00DC044F"/>
    <w:rsid w:val="00DC0618"/>
    <w:rsid w:val="00DC5F99"/>
    <w:rsid w:val="00DD0DF2"/>
    <w:rsid w:val="00DD42CA"/>
    <w:rsid w:val="00DD45C4"/>
    <w:rsid w:val="00DE1001"/>
    <w:rsid w:val="00DE15CA"/>
    <w:rsid w:val="00DE281A"/>
    <w:rsid w:val="00DE7D39"/>
    <w:rsid w:val="00DF138F"/>
    <w:rsid w:val="00E005C5"/>
    <w:rsid w:val="00E03577"/>
    <w:rsid w:val="00E037DF"/>
    <w:rsid w:val="00E04D34"/>
    <w:rsid w:val="00E05715"/>
    <w:rsid w:val="00E118C0"/>
    <w:rsid w:val="00E1314B"/>
    <w:rsid w:val="00E144E4"/>
    <w:rsid w:val="00E14A21"/>
    <w:rsid w:val="00E1532D"/>
    <w:rsid w:val="00E16436"/>
    <w:rsid w:val="00E207AC"/>
    <w:rsid w:val="00E31073"/>
    <w:rsid w:val="00E310FC"/>
    <w:rsid w:val="00E37014"/>
    <w:rsid w:val="00E4058B"/>
    <w:rsid w:val="00E42BF1"/>
    <w:rsid w:val="00E43C4F"/>
    <w:rsid w:val="00E45E5E"/>
    <w:rsid w:val="00E46F62"/>
    <w:rsid w:val="00E50B7D"/>
    <w:rsid w:val="00E54CED"/>
    <w:rsid w:val="00E56319"/>
    <w:rsid w:val="00E56834"/>
    <w:rsid w:val="00E57AD5"/>
    <w:rsid w:val="00E6024A"/>
    <w:rsid w:val="00E627F3"/>
    <w:rsid w:val="00E658F5"/>
    <w:rsid w:val="00E65CF7"/>
    <w:rsid w:val="00E66999"/>
    <w:rsid w:val="00E66AC9"/>
    <w:rsid w:val="00E67895"/>
    <w:rsid w:val="00E67FC2"/>
    <w:rsid w:val="00E75994"/>
    <w:rsid w:val="00E75FCE"/>
    <w:rsid w:val="00E86661"/>
    <w:rsid w:val="00E86932"/>
    <w:rsid w:val="00E91005"/>
    <w:rsid w:val="00E947DA"/>
    <w:rsid w:val="00EA0E4B"/>
    <w:rsid w:val="00EA3131"/>
    <w:rsid w:val="00EA3783"/>
    <w:rsid w:val="00EB03CC"/>
    <w:rsid w:val="00EB38B2"/>
    <w:rsid w:val="00EC13C5"/>
    <w:rsid w:val="00EC4406"/>
    <w:rsid w:val="00EC4BB4"/>
    <w:rsid w:val="00EC5F01"/>
    <w:rsid w:val="00EC5FD1"/>
    <w:rsid w:val="00EC79C1"/>
    <w:rsid w:val="00ED192E"/>
    <w:rsid w:val="00ED4772"/>
    <w:rsid w:val="00ED5BB8"/>
    <w:rsid w:val="00ED66B3"/>
    <w:rsid w:val="00ED6B6D"/>
    <w:rsid w:val="00ED7E17"/>
    <w:rsid w:val="00EE003D"/>
    <w:rsid w:val="00EE0F9D"/>
    <w:rsid w:val="00EE53A3"/>
    <w:rsid w:val="00EE644A"/>
    <w:rsid w:val="00EF557E"/>
    <w:rsid w:val="00F048C6"/>
    <w:rsid w:val="00F0719E"/>
    <w:rsid w:val="00F072CA"/>
    <w:rsid w:val="00F139D8"/>
    <w:rsid w:val="00F16D62"/>
    <w:rsid w:val="00F17C2B"/>
    <w:rsid w:val="00F27AEA"/>
    <w:rsid w:val="00F315A0"/>
    <w:rsid w:val="00F31C10"/>
    <w:rsid w:val="00F4661B"/>
    <w:rsid w:val="00F553E7"/>
    <w:rsid w:val="00F569F6"/>
    <w:rsid w:val="00F57A02"/>
    <w:rsid w:val="00F57FE3"/>
    <w:rsid w:val="00F606BC"/>
    <w:rsid w:val="00F6371B"/>
    <w:rsid w:val="00F64165"/>
    <w:rsid w:val="00F670E5"/>
    <w:rsid w:val="00F67DEA"/>
    <w:rsid w:val="00F71A2C"/>
    <w:rsid w:val="00F77BBC"/>
    <w:rsid w:val="00F83DBD"/>
    <w:rsid w:val="00F84E70"/>
    <w:rsid w:val="00F90183"/>
    <w:rsid w:val="00FA14B0"/>
    <w:rsid w:val="00FA1D1A"/>
    <w:rsid w:val="00FA1ED4"/>
    <w:rsid w:val="00FA48B8"/>
    <w:rsid w:val="00FA717F"/>
    <w:rsid w:val="00FB3721"/>
    <w:rsid w:val="00FB3835"/>
    <w:rsid w:val="00FB3B9B"/>
    <w:rsid w:val="00FB50D6"/>
    <w:rsid w:val="00FB7DA8"/>
    <w:rsid w:val="00FC069F"/>
    <w:rsid w:val="00FC0792"/>
    <w:rsid w:val="00FC0DE4"/>
    <w:rsid w:val="00FC271A"/>
    <w:rsid w:val="00FC4797"/>
    <w:rsid w:val="00FC7206"/>
    <w:rsid w:val="00FC7462"/>
    <w:rsid w:val="00FD4AFB"/>
    <w:rsid w:val="00FE160E"/>
    <w:rsid w:val="00FE179F"/>
    <w:rsid w:val="00FE1E8D"/>
    <w:rsid w:val="00FE50D7"/>
    <w:rsid w:val="00FE57D3"/>
    <w:rsid w:val="00FF3C9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5D258A-41E9-4ABA-9B3A-30D426C0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08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D56E5A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465757"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D56E5A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a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b">
    <w:name w:val="header"/>
    <w:basedOn w:val="a"/>
    <w:link w:val="ac"/>
    <w:uiPriority w:val="99"/>
    <w:rsid w:val="00D018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113A00"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113A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113A00"/>
    <w:rPr>
      <w:rFonts w:cs="Times New Roman"/>
      <w:kern w:val="2"/>
      <w:sz w:val="24"/>
    </w:rPr>
  </w:style>
  <w:style w:type="character" w:styleId="af">
    <w:name w:val="annotation reference"/>
    <w:basedOn w:val="a0"/>
    <w:uiPriority w:val="99"/>
    <w:rsid w:val="001B5E4C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rsid w:val="001B5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1B5E4C"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rsid w:val="001B5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1B5E4C"/>
    <w:rPr>
      <w:rFonts w:cs="Times New Roman"/>
      <w:b/>
      <w:kern w:val="2"/>
      <w:sz w:val="24"/>
    </w:rPr>
  </w:style>
  <w:style w:type="paragraph" w:customStyle="1" w:styleId="2">
    <w:name w:val="*段落2"/>
    <w:basedOn w:val="a"/>
    <w:rsid w:val="001B5E4C"/>
    <w:pPr>
      <w:widowControl/>
      <w:suppressAutoHyphens/>
      <w:spacing w:line="480" w:lineRule="auto"/>
      <w:ind w:left="840" w:hanging="630"/>
      <w:jc w:val="left"/>
      <w:textAlignment w:val="baseline"/>
    </w:pPr>
    <w:rPr>
      <w:rFonts w:ascii="ＭＳ 明朝" w:hAnsi="ＭＳ 明朝" w:cs="Tahoma"/>
      <w:kern w:val="0"/>
      <w:sz w:val="24"/>
      <w:szCs w:val="22"/>
    </w:rPr>
  </w:style>
  <w:style w:type="paragraph" w:styleId="af4">
    <w:name w:val="Revision"/>
    <w:hidden/>
    <w:uiPriority w:val="99"/>
    <w:semiHidden/>
    <w:rsid w:val="00694FB2"/>
    <w:rPr>
      <w:kern w:val="2"/>
      <w:sz w:val="21"/>
      <w:szCs w:val="24"/>
    </w:rPr>
  </w:style>
  <w:style w:type="paragraph" w:customStyle="1" w:styleId="Standard">
    <w:name w:val="Standard"/>
    <w:rsid w:val="00465757"/>
    <w:pPr>
      <w:widowControl w:val="0"/>
      <w:suppressAutoHyphens/>
      <w:autoSpaceDN w:val="0"/>
      <w:jc w:val="both"/>
      <w:textAlignment w:val="baseline"/>
    </w:pPr>
    <w:rPr>
      <w:kern w:val="3"/>
      <w:sz w:val="21"/>
      <w:szCs w:val="24"/>
    </w:rPr>
  </w:style>
  <w:style w:type="paragraph" w:customStyle="1" w:styleId="Textbody">
    <w:name w:val="Text body"/>
    <w:basedOn w:val="Standard"/>
    <w:rsid w:val="00465757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EE75-A197-4563-9BF7-C8D5356E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制定理由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2023-07-26T04:43:00Z</cp:lastPrinted>
  <dcterms:created xsi:type="dcterms:W3CDTF">2026-03-31T01:32:00Z</dcterms:created>
  <dcterms:modified xsi:type="dcterms:W3CDTF">2026-03-31T01:32:00Z</dcterms:modified>
</cp:coreProperties>
</file>